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1538F" w14:textId="77777777" w:rsidR="00E46440" w:rsidRPr="00D13C28" w:rsidRDefault="00E46440" w:rsidP="00E46440">
      <w:pPr>
        <w:spacing w:after="120"/>
        <w:jc w:val="both"/>
        <w:rPr>
          <w:rFonts w:ascii="Times New Roman" w:hAnsi="Times New Roman" w:cs="Times New Roman"/>
          <w:b/>
          <w:i/>
        </w:rPr>
      </w:pPr>
      <w:r w:rsidRPr="00D13C28">
        <w:rPr>
          <w:rFonts w:ascii="Times New Roman" w:hAnsi="Times New Roman" w:cs="Times New Roman"/>
          <w:b/>
          <w:i/>
        </w:rPr>
        <w:t xml:space="preserve">Załącznik nr </w:t>
      </w:r>
      <w:r w:rsidR="00B84934" w:rsidRPr="00D13C28">
        <w:rPr>
          <w:rFonts w:ascii="Times New Roman" w:hAnsi="Times New Roman" w:cs="Times New Roman"/>
          <w:b/>
          <w:i/>
        </w:rPr>
        <w:t>2</w:t>
      </w:r>
      <w:r w:rsidRPr="00D13C28">
        <w:rPr>
          <w:rFonts w:ascii="Times New Roman" w:hAnsi="Times New Roman" w:cs="Times New Roman"/>
          <w:b/>
          <w:i/>
        </w:rPr>
        <w:t xml:space="preserve"> do Planu Połączenia</w:t>
      </w:r>
      <w:r w:rsidR="001D3F04" w:rsidRPr="00D13C28">
        <w:rPr>
          <w:rFonts w:ascii="Times New Roman" w:hAnsi="Times New Roman" w:cs="Times New Roman"/>
          <w:b/>
          <w:i/>
        </w:rPr>
        <w:t xml:space="preserve"> </w:t>
      </w:r>
    </w:p>
    <w:p w14:paraId="5C2F84E4" w14:textId="77777777" w:rsidR="00E46440" w:rsidRPr="00D13C28" w:rsidRDefault="00E46440" w:rsidP="00E46440">
      <w:pPr>
        <w:spacing w:after="120"/>
        <w:jc w:val="both"/>
        <w:rPr>
          <w:rFonts w:ascii="Times New Roman" w:hAnsi="Times New Roman" w:cs="Times New Roman"/>
        </w:rPr>
      </w:pPr>
    </w:p>
    <w:p w14:paraId="260A06E8" w14:textId="2993DB29" w:rsidR="004D1196" w:rsidRPr="00D13C28" w:rsidRDefault="00E46440" w:rsidP="004D1196">
      <w:pPr>
        <w:spacing w:after="12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D13C28">
        <w:rPr>
          <w:rFonts w:ascii="Times New Roman" w:eastAsia="Times New Roman" w:hAnsi="Times New Roman" w:cs="Times New Roman"/>
          <w:b/>
          <w:bCs/>
          <w:lang w:eastAsia="pl-PL"/>
        </w:rPr>
        <w:t xml:space="preserve">Uchwała Nr </w:t>
      </w:r>
      <w:r w:rsidR="007165CF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D13C28">
        <w:rPr>
          <w:rFonts w:ascii="Times New Roman" w:eastAsia="Times New Roman" w:hAnsi="Times New Roman" w:cs="Times New Roman"/>
          <w:b/>
          <w:bCs/>
          <w:lang w:eastAsia="pl-PL"/>
        </w:rPr>
        <w:t>[</w:t>
      </w:r>
      <w:r w:rsidRPr="00D13C28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>…</w:t>
      </w:r>
      <w:r w:rsidRPr="00D13C28">
        <w:rPr>
          <w:rFonts w:ascii="Times New Roman" w:eastAsia="Times New Roman" w:hAnsi="Times New Roman" w:cs="Times New Roman"/>
          <w:b/>
          <w:bCs/>
          <w:lang w:eastAsia="pl-PL"/>
        </w:rPr>
        <w:t>]</w:t>
      </w:r>
    </w:p>
    <w:p w14:paraId="69B7B138" w14:textId="24D31090" w:rsidR="004D1196" w:rsidRPr="00D13C28" w:rsidRDefault="004D1196" w:rsidP="004D1196">
      <w:pPr>
        <w:spacing w:after="120"/>
        <w:jc w:val="center"/>
        <w:rPr>
          <w:rFonts w:ascii="Times New Roman" w:hAnsi="Times New Roman" w:cs="Times New Roman"/>
          <w:b/>
        </w:rPr>
      </w:pPr>
      <w:r w:rsidRPr="00D13C28">
        <w:rPr>
          <w:rFonts w:ascii="Times New Roman" w:hAnsi="Times New Roman" w:cs="Times New Roman"/>
          <w:b/>
        </w:rPr>
        <w:t xml:space="preserve">z dnia </w:t>
      </w:r>
      <w:r w:rsidRPr="00D13C28">
        <w:rPr>
          <w:rFonts w:ascii="Times New Roman" w:eastAsia="Times New Roman" w:hAnsi="Times New Roman" w:cs="Times New Roman"/>
          <w:b/>
          <w:bCs/>
          <w:lang w:eastAsia="pl-PL"/>
        </w:rPr>
        <w:t>[</w:t>
      </w:r>
      <w:r w:rsidRPr="00D13C28"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  <w:t>…</w:t>
      </w:r>
      <w:r w:rsidRPr="00D13C28">
        <w:rPr>
          <w:rFonts w:ascii="Times New Roman" w:eastAsia="Times New Roman" w:hAnsi="Times New Roman" w:cs="Times New Roman"/>
          <w:b/>
          <w:bCs/>
          <w:lang w:eastAsia="pl-PL"/>
        </w:rPr>
        <w:t>]</w:t>
      </w:r>
      <w:r w:rsidRPr="00D13C28">
        <w:rPr>
          <w:rFonts w:ascii="Times New Roman" w:hAnsi="Times New Roman" w:cs="Times New Roman"/>
          <w:b/>
        </w:rPr>
        <w:t>r.</w:t>
      </w:r>
    </w:p>
    <w:p w14:paraId="4716A15D" w14:textId="77777777" w:rsidR="00E46440" w:rsidRPr="00D13C2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D13C28">
        <w:rPr>
          <w:rFonts w:ascii="Times New Roman" w:hAnsi="Times New Roman" w:cs="Times New Roman"/>
          <w:b/>
        </w:rPr>
        <w:t xml:space="preserve">Nadzwyczajnego Zgromadzenia </w:t>
      </w:r>
      <w:r w:rsidR="00B84934" w:rsidRPr="00D13C28">
        <w:rPr>
          <w:rFonts w:ascii="Times New Roman" w:hAnsi="Times New Roman" w:cs="Times New Roman"/>
          <w:b/>
        </w:rPr>
        <w:t>Wspólników</w:t>
      </w:r>
    </w:p>
    <w:p w14:paraId="4A393577" w14:textId="44111147" w:rsidR="00B84934" w:rsidRPr="00D13C28" w:rsidRDefault="006D4E44" w:rsidP="00E46440">
      <w:pPr>
        <w:spacing w:after="120"/>
        <w:jc w:val="center"/>
        <w:rPr>
          <w:rFonts w:ascii="Times New Roman" w:hAnsi="Times New Roman" w:cs="Times New Roman"/>
          <w:b/>
          <w:smallCaps/>
        </w:rPr>
      </w:pPr>
      <w:r w:rsidRPr="00D13C28">
        <w:rPr>
          <w:rFonts w:ascii="Times New Roman" w:hAnsi="Times New Roman" w:cs="Times New Roman"/>
          <w:b/>
        </w:rPr>
        <w:t>spółki</w:t>
      </w:r>
      <w:r w:rsidR="00E46440" w:rsidRPr="00D13C28">
        <w:rPr>
          <w:rFonts w:ascii="Times New Roman" w:hAnsi="Times New Roman" w:cs="Times New Roman"/>
          <w:b/>
        </w:rPr>
        <w:t xml:space="preserve"> pod firmą: </w:t>
      </w:r>
      <w:proofErr w:type="spellStart"/>
      <w:r w:rsidR="007A1B67">
        <w:rPr>
          <w:rFonts w:ascii="Times New Roman" w:hAnsi="Times New Roman" w:cs="Times New Roman"/>
          <w:b/>
          <w:smallCaps/>
        </w:rPr>
        <w:t>focusly</w:t>
      </w:r>
      <w:proofErr w:type="spellEnd"/>
      <w:r w:rsidR="00B84934" w:rsidRPr="00D13C28">
        <w:rPr>
          <w:rFonts w:ascii="Times New Roman" w:hAnsi="Times New Roman" w:cs="Times New Roman"/>
          <w:b/>
          <w:smallCaps/>
        </w:rPr>
        <w:t xml:space="preserve"> </w:t>
      </w:r>
      <w:r w:rsidR="00512679" w:rsidRPr="00D13C28">
        <w:rPr>
          <w:rFonts w:ascii="Times New Roman" w:hAnsi="Times New Roman" w:cs="Times New Roman"/>
          <w:b/>
          <w:smallCaps/>
        </w:rPr>
        <w:t>s</w:t>
      </w:r>
      <w:r w:rsidR="00B84934" w:rsidRPr="00D13C28">
        <w:rPr>
          <w:rFonts w:ascii="Times New Roman" w:hAnsi="Times New Roman" w:cs="Times New Roman"/>
          <w:b/>
          <w:smallCaps/>
        </w:rPr>
        <w:t xml:space="preserve">półka z ograniczoną odpowiedzialnością </w:t>
      </w:r>
    </w:p>
    <w:p w14:paraId="0FC4F76A" w14:textId="77777777" w:rsidR="00E46440" w:rsidRPr="00D13C2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D13C28">
        <w:rPr>
          <w:rFonts w:ascii="Times New Roman" w:hAnsi="Times New Roman" w:cs="Times New Roman"/>
          <w:b/>
        </w:rPr>
        <w:t>w sprawie połączen</w:t>
      </w:r>
      <w:r w:rsidR="00565436" w:rsidRPr="00D13C28">
        <w:rPr>
          <w:rFonts w:ascii="Times New Roman" w:hAnsi="Times New Roman" w:cs="Times New Roman"/>
          <w:b/>
        </w:rPr>
        <w:t>ia spółki jako spółki przejm</w:t>
      </w:r>
      <w:r w:rsidR="009C736A" w:rsidRPr="00D13C28">
        <w:rPr>
          <w:rFonts w:ascii="Times New Roman" w:hAnsi="Times New Roman" w:cs="Times New Roman"/>
          <w:b/>
        </w:rPr>
        <w:t>owan</w:t>
      </w:r>
      <w:r w:rsidRPr="00D13C28">
        <w:rPr>
          <w:rFonts w:ascii="Times New Roman" w:hAnsi="Times New Roman" w:cs="Times New Roman"/>
          <w:b/>
        </w:rPr>
        <w:t>ej</w:t>
      </w:r>
    </w:p>
    <w:p w14:paraId="1254678A" w14:textId="77777777" w:rsidR="00565436" w:rsidRPr="00D13C2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D13C28">
        <w:rPr>
          <w:rFonts w:ascii="Times New Roman" w:hAnsi="Times New Roman" w:cs="Times New Roman"/>
          <w:b/>
        </w:rPr>
        <w:t>ze spółką</w:t>
      </w:r>
      <w:r w:rsidR="006D4E44" w:rsidRPr="00D13C28">
        <w:rPr>
          <w:rFonts w:ascii="Times New Roman" w:hAnsi="Times New Roman" w:cs="Times New Roman"/>
          <w:b/>
        </w:rPr>
        <w:t xml:space="preserve"> pod firmą:</w:t>
      </w:r>
      <w:r w:rsidRPr="00D13C28">
        <w:rPr>
          <w:rFonts w:ascii="Times New Roman" w:hAnsi="Times New Roman" w:cs="Times New Roman"/>
          <w:b/>
        </w:rPr>
        <w:t xml:space="preserve"> </w:t>
      </w:r>
      <w:r w:rsidR="00B84934" w:rsidRPr="00D13C28">
        <w:rPr>
          <w:rFonts w:ascii="Times New Roman" w:hAnsi="Times New Roman" w:cs="Times New Roman"/>
          <w:b/>
          <w:smallCaps/>
        </w:rPr>
        <w:t>Benefit Systems spółka akcyjna</w:t>
      </w:r>
    </w:p>
    <w:p w14:paraId="4B14DE4B" w14:textId="77777777" w:rsidR="00E46440" w:rsidRPr="00D13C2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D13C28">
        <w:rPr>
          <w:rFonts w:ascii="Times New Roman" w:hAnsi="Times New Roman" w:cs="Times New Roman"/>
          <w:b/>
        </w:rPr>
        <w:t>jako spółką przejm</w:t>
      </w:r>
      <w:r w:rsidR="009C736A" w:rsidRPr="00D13C28">
        <w:rPr>
          <w:rFonts w:ascii="Times New Roman" w:hAnsi="Times New Roman" w:cs="Times New Roman"/>
          <w:b/>
        </w:rPr>
        <w:t>ującą</w:t>
      </w:r>
    </w:p>
    <w:p w14:paraId="7AA0AFD2" w14:textId="77777777" w:rsidR="007C6BE6" w:rsidRPr="00D13C28" w:rsidRDefault="00536155" w:rsidP="00536155">
      <w:pPr>
        <w:pStyle w:val="WzoryTytu2"/>
        <w:spacing w:before="0" w:after="0" w:line="360" w:lineRule="auto"/>
        <w:rPr>
          <w:rStyle w:val="Bold"/>
          <w:rFonts w:ascii="Times New Roman" w:hAnsi="Times New Roman" w:cs="Times New Roman"/>
          <w:b/>
          <w:bCs w:val="0"/>
          <w:sz w:val="22"/>
          <w:szCs w:val="22"/>
        </w:rPr>
      </w:pPr>
      <w:r w:rsidRPr="00D13C28">
        <w:rPr>
          <w:rStyle w:val="Bold"/>
          <w:rFonts w:ascii="Times New Roman" w:hAnsi="Times New Roman" w:cs="Times New Roman"/>
          <w:b/>
          <w:bCs w:val="0"/>
          <w:sz w:val="22"/>
          <w:szCs w:val="22"/>
        </w:rPr>
        <w:t xml:space="preserve">wraz z wyrażeniem zgody na plan połączenia tych spółek </w:t>
      </w:r>
    </w:p>
    <w:p w14:paraId="0185FD8F" w14:textId="77777777" w:rsidR="00E46440" w:rsidRPr="00D13C28" w:rsidRDefault="00E46440" w:rsidP="00E46440">
      <w:pPr>
        <w:spacing w:after="120"/>
        <w:jc w:val="both"/>
        <w:rPr>
          <w:rFonts w:ascii="Times New Roman" w:hAnsi="Times New Roman" w:cs="Times New Roman"/>
        </w:rPr>
      </w:pPr>
    </w:p>
    <w:p w14:paraId="0C5D0A94" w14:textId="1F3890D9" w:rsidR="00E46440" w:rsidRPr="00D13C28" w:rsidRDefault="00E46440" w:rsidP="00E46440">
      <w:pPr>
        <w:spacing w:after="120"/>
        <w:jc w:val="both"/>
        <w:rPr>
          <w:rFonts w:ascii="Times New Roman" w:hAnsi="Times New Roman" w:cs="Times New Roman"/>
        </w:rPr>
      </w:pPr>
      <w:r w:rsidRPr="00D13C28">
        <w:rPr>
          <w:rFonts w:ascii="Times New Roman" w:hAnsi="Times New Roman" w:cs="Times New Roman"/>
        </w:rPr>
        <w:t>Na podstawie art. 506 Kodeksu spółek handlowych (dalej jako: „</w:t>
      </w:r>
      <w:r w:rsidRPr="00D13C28">
        <w:rPr>
          <w:rFonts w:ascii="Times New Roman" w:hAnsi="Times New Roman" w:cs="Times New Roman"/>
          <w:b/>
        </w:rPr>
        <w:t>KSH</w:t>
      </w:r>
      <w:r w:rsidRPr="00D13C28">
        <w:rPr>
          <w:rFonts w:ascii="Times New Roman" w:hAnsi="Times New Roman" w:cs="Times New Roman"/>
        </w:rPr>
        <w:t>”) Nadzwyczajne Zgromadzenie</w:t>
      </w:r>
      <w:r w:rsidR="008E4ECA" w:rsidRPr="00D13C28">
        <w:rPr>
          <w:rFonts w:ascii="Times New Roman" w:hAnsi="Times New Roman" w:cs="Times New Roman"/>
        </w:rPr>
        <w:t xml:space="preserve"> </w:t>
      </w:r>
      <w:r w:rsidR="00B84934" w:rsidRPr="00D13C28">
        <w:rPr>
          <w:rFonts w:ascii="Times New Roman" w:hAnsi="Times New Roman" w:cs="Times New Roman"/>
        </w:rPr>
        <w:t xml:space="preserve">Wspólników </w:t>
      </w:r>
      <w:r w:rsidRPr="00D13C28">
        <w:rPr>
          <w:rFonts w:ascii="Times New Roman" w:hAnsi="Times New Roman" w:cs="Times New Roman"/>
        </w:rPr>
        <w:t>(dalej jako: „</w:t>
      </w:r>
      <w:r w:rsidRPr="00D13C28">
        <w:rPr>
          <w:rFonts w:ascii="Times New Roman" w:hAnsi="Times New Roman" w:cs="Times New Roman"/>
          <w:b/>
          <w:smallCaps/>
        </w:rPr>
        <w:t>Nadzwyczajne Zgromadzenie</w:t>
      </w:r>
      <w:r w:rsidR="00B84934" w:rsidRPr="00D13C28">
        <w:rPr>
          <w:rFonts w:ascii="Times New Roman" w:hAnsi="Times New Roman" w:cs="Times New Roman"/>
          <w:b/>
          <w:smallCaps/>
        </w:rPr>
        <w:t xml:space="preserve"> Wspólników</w:t>
      </w:r>
      <w:r w:rsidRPr="00D13C28">
        <w:rPr>
          <w:rFonts w:ascii="Times New Roman" w:hAnsi="Times New Roman" w:cs="Times New Roman"/>
        </w:rPr>
        <w:t xml:space="preserve">”) spółki pod firmą: </w:t>
      </w:r>
      <w:proofErr w:type="spellStart"/>
      <w:r w:rsidR="007A1B67">
        <w:rPr>
          <w:rFonts w:ascii="Times New Roman" w:hAnsi="Times New Roman" w:cs="Times New Roman"/>
          <w:b/>
          <w:smallCaps/>
        </w:rPr>
        <w:t>focusly</w:t>
      </w:r>
      <w:proofErr w:type="spellEnd"/>
      <w:r w:rsidR="00B84934" w:rsidRPr="00D13C28">
        <w:rPr>
          <w:rFonts w:ascii="Times New Roman" w:hAnsi="Times New Roman" w:cs="Times New Roman"/>
          <w:b/>
          <w:smallCaps/>
        </w:rPr>
        <w:t xml:space="preserve"> </w:t>
      </w:r>
      <w:r w:rsidR="00D76775" w:rsidRPr="00D13C28">
        <w:rPr>
          <w:rFonts w:ascii="Times New Roman" w:hAnsi="Times New Roman" w:cs="Times New Roman"/>
          <w:b/>
          <w:smallCaps/>
        </w:rPr>
        <w:t>s</w:t>
      </w:r>
      <w:r w:rsidR="00B84934" w:rsidRPr="00D13C28">
        <w:rPr>
          <w:rFonts w:ascii="Times New Roman" w:hAnsi="Times New Roman" w:cs="Times New Roman"/>
          <w:b/>
          <w:smallCaps/>
        </w:rPr>
        <w:t xml:space="preserve">półka z ograniczoną odpowiedzialnością </w:t>
      </w:r>
      <w:r w:rsidRPr="00D13C28">
        <w:rPr>
          <w:rFonts w:ascii="Times New Roman" w:hAnsi="Times New Roman" w:cs="Times New Roman"/>
        </w:rPr>
        <w:t xml:space="preserve">z siedzibą </w:t>
      </w:r>
      <w:r w:rsidR="00B84934" w:rsidRPr="00D13C28">
        <w:rPr>
          <w:rFonts w:ascii="Times New Roman" w:hAnsi="Times New Roman" w:cs="Times New Roman"/>
        </w:rPr>
        <w:t>w</w:t>
      </w:r>
      <w:r w:rsidR="00DE55DA">
        <w:rPr>
          <w:rFonts w:ascii="Times New Roman" w:hAnsi="Times New Roman" w:cs="Times New Roman"/>
        </w:rPr>
        <w:t xml:space="preserve"> W</w:t>
      </w:r>
      <w:r w:rsidR="00ED6469">
        <w:rPr>
          <w:rFonts w:ascii="Times New Roman" w:hAnsi="Times New Roman" w:cs="Times New Roman"/>
        </w:rPr>
        <w:t>arszawie</w:t>
      </w:r>
      <w:r w:rsidRPr="00D13C28">
        <w:rPr>
          <w:rFonts w:ascii="Times New Roman" w:hAnsi="Times New Roman" w:cs="Times New Roman"/>
        </w:rPr>
        <w:t xml:space="preserve"> </w:t>
      </w:r>
      <w:r w:rsidRPr="00D13C28">
        <w:rPr>
          <w:rFonts w:ascii="Times New Roman" w:hAnsi="Times New Roman" w:cs="Times New Roman"/>
          <w:spacing w:val="-2"/>
        </w:rPr>
        <w:t>(dalej jako: „</w:t>
      </w:r>
      <w:r w:rsidRPr="00D13C28">
        <w:rPr>
          <w:rFonts w:ascii="Times New Roman" w:hAnsi="Times New Roman" w:cs="Times New Roman"/>
          <w:b/>
          <w:smallCaps/>
          <w:spacing w:val="-2"/>
        </w:rPr>
        <w:t>Spółka</w:t>
      </w:r>
      <w:r w:rsidR="008E4ECA" w:rsidRPr="00D13C28">
        <w:rPr>
          <w:rFonts w:ascii="Times New Roman" w:hAnsi="Times New Roman" w:cs="Times New Roman"/>
          <w:b/>
          <w:smallCaps/>
          <w:spacing w:val="-2"/>
        </w:rPr>
        <w:t xml:space="preserve"> Przejm</w:t>
      </w:r>
      <w:r w:rsidR="009A492E" w:rsidRPr="00D13C28">
        <w:rPr>
          <w:rFonts w:ascii="Times New Roman" w:hAnsi="Times New Roman" w:cs="Times New Roman"/>
          <w:b/>
          <w:smallCaps/>
          <w:spacing w:val="-2"/>
        </w:rPr>
        <w:t>owana</w:t>
      </w:r>
      <w:r w:rsidRPr="00D13C28">
        <w:rPr>
          <w:rFonts w:ascii="Times New Roman" w:hAnsi="Times New Roman" w:cs="Times New Roman"/>
          <w:spacing w:val="-2"/>
        </w:rPr>
        <w:t xml:space="preserve">”) </w:t>
      </w:r>
      <w:r w:rsidRPr="00D13C28">
        <w:rPr>
          <w:rFonts w:ascii="Times New Roman" w:hAnsi="Times New Roman" w:cs="Times New Roman"/>
        </w:rPr>
        <w:t>postanawia, co następuje:</w:t>
      </w:r>
    </w:p>
    <w:p w14:paraId="686B8903" w14:textId="77777777" w:rsidR="00E46440" w:rsidRPr="00D13C2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D13C28">
        <w:rPr>
          <w:rFonts w:ascii="Times New Roman" w:hAnsi="Times New Roman" w:cs="Times New Roman"/>
          <w:b/>
        </w:rPr>
        <w:t>§ 1</w:t>
      </w:r>
    </w:p>
    <w:p w14:paraId="007414BE" w14:textId="27078469" w:rsidR="00E46440" w:rsidRPr="00D13C28" w:rsidRDefault="00370005" w:rsidP="00E46440">
      <w:pPr>
        <w:spacing w:after="120"/>
        <w:jc w:val="both"/>
        <w:rPr>
          <w:rFonts w:ascii="Times New Roman" w:hAnsi="Times New Roman" w:cs="Times New Roman"/>
        </w:rPr>
      </w:pPr>
      <w:r w:rsidRPr="00D13C28">
        <w:rPr>
          <w:rFonts w:ascii="Times New Roman" w:hAnsi="Times New Roman" w:cs="Times New Roman"/>
        </w:rPr>
        <w:t>Spółka Przejm</w:t>
      </w:r>
      <w:r w:rsidR="00B328CA" w:rsidRPr="00D13C28">
        <w:rPr>
          <w:rFonts w:ascii="Times New Roman" w:hAnsi="Times New Roman" w:cs="Times New Roman"/>
        </w:rPr>
        <w:t>owana</w:t>
      </w:r>
      <w:r w:rsidR="00E46440" w:rsidRPr="00D13C28">
        <w:rPr>
          <w:rFonts w:ascii="Times New Roman" w:hAnsi="Times New Roman" w:cs="Times New Roman"/>
        </w:rPr>
        <w:t xml:space="preserve"> zostanie połączona (dalej jako: „</w:t>
      </w:r>
      <w:r w:rsidR="00E46440" w:rsidRPr="00D13C28">
        <w:rPr>
          <w:rFonts w:ascii="Times New Roman" w:hAnsi="Times New Roman" w:cs="Times New Roman"/>
          <w:b/>
          <w:smallCaps/>
        </w:rPr>
        <w:t>Połączenie</w:t>
      </w:r>
      <w:r w:rsidR="00E46440" w:rsidRPr="00D13C28">
        <w:rPr>
          <w:rFonts w:ascii="Times New Roman" w:hAnsi="Times New Roman" w:cs="Times New Roman"/>
        </w:rPr>
        <w:t xml:space="preserve">”) ze spółką pod firmą: </w:t>
      </w:r>
      <w:r w:rsidR="00B84934" w:rsidRPr="00D13C28">
        <w:rPr>
          <w:rFonts w:ascii="Times New Roman" w:hAnsi="Times New Roman" w:cs="Times New Roman"/>
          <w:b/>
          <w:smallCaps/>
        </w:rPr>
        <w:t>Benefit Systems spółka akcyjna</w:t>
      </w:r>
      <w:r w:rsidR="00B84934" w:rsidRPr="00D13C28">
        <w:rPr>
          <w:rFonts w:ascii="Times New Roman" w:hAnsi="Times New Roman" w:cs="Times New Roman"/>
        </w:rPr>
        <w:t xml:space="preserve"> z siedzibą w Warszawie (00-844), przy </w:t>
      </w:r>
      <w:r w:rsidR="00ED6469">
        <w:rPr>
          <w:rFonts w:ascii="Times New Roman" w:hAnsi="Times New Roman" w:cs="Times New Roman"/>
        </w:rPr>
        <w:t>p</w:t>
      </w:r>
      <w:r w:rsidR="00B84934" w:rsidRPr="00D13C28">
        <w:rPr>
          <w:rFonts w:ascii="Times New Roman" w:hAnsi="Times New Roman" w:cs="Times New Roman"/>
        </w:rPr>
        <w:t>lac</w:t>
      </w:r>
      <w:r w:rsidR="003E155A" w:rsidRPr="00D13C28">
        <w:rPr>
          <w:rFonts w:ascii="Times New Roman" w:hAnsi="Times New Roman" w:cs="Times New Roman"/>
        </w:rPr>
        <w:t>u</w:t>
      </w:r>
      <w:r w:rsidR="00B84934" w:rsidRPr="00D13C28">
        <w:rPr>
          <w:rFonts w:ascii="Times New Roman" w:hAnsi="Times New Roman" w:cs="Times New Roman"/>
        </w:rPr>
        <w:t xml:space="preserve"> Europejski</w:t>
      </w:r>
      <w:r w:rsidR="003E155A" w:rsidRPr="00D13C28">
        <w:rPr>
          <w:rFonts w:ascii="Times New Roman" w:hAnsi="Times New Roman" w:cs="Times New Roman"/>
        </w:rPr>
        <w:t>m</w:t>
      </w:r>
      <w:r w:rsidR="00B84934" w:rsidRPr="00D13C28">
        <w:rPr>
          <w:rFonts w:ascii="Times New Roman" w:hAnsi="Times New Roman" w:cs="Times New Roman"/>
        </w:rPr>
        <w:t xml:space="preserve"> 2, wpisan</w:t>
      </w:r>
      <w:r w:rsidR="003E155A" w:rsidRPr="00D13C28">
        <w:rPr>
          <w:rFonts w:ascii="Times New Roman" w:hAnsi="Times New Roman" w:cs="Times New Roman"/>
        </w:rPr>
        <w:t>ą</w:t>
      </w:r>
      <w:r w:rsidR="00B84934" w:rsidRPr="00D13C28">
        <w:rPr>
          <w:rFonts w:ascii="Times New Roman" w:hAnsi="Times New Roman" w:cs="Times New Roman"/>
        </w:rPr>
        <w:t xml:space="preserve"> do rejestru przedsiębiorców Krajowego Rejestru Sądowego prowadzonego przez Sąd Rejonowy dla m.st. Warszawy </w:t>
      </w:r>
      <w:r w:rsidR="00B84934" w:rsidRPr="00D13C28">
        <w:rPr>
          <w:rFonts w:ascii="Times New Roman" w:eastAsia="Calibri" w:hAnsi="Times New Roman" w:cs="Times New Roman"/>
        </w:rPr>
        <w:t>w Warszawie, XII</w:t>
      </w:r>
      <w:r w:rsidR="00D13C28">
        <w:rPr>
          <w:rFonts w:ascii="Times New Roman" w:eastAsia="Calibri" w:hAnsi="Times New Roman" w:cs="Times New Roman"/>
        </w:rPr>
        <w:t>I</w:t>
      </w:r>
      <w:r w:rsidR="00B84934" w:rsidRPr="00D13C28">
        <w:rPr>
          <w:rFonts w:ascii="Times New Roman" w:eastAsia="Calibri" w:hAnsi="Times New Roman" w:cs="Times New Roman"/>
        </w:rPr>
        <w:t xml:space="preserve"> Wydział Gospodarczy Krajowego Rejestru Sądowego </w:t>
      </w:r>
      <w:r w:rsidR="00B84934" w:rsidRPr="00D13C28">
        <w:rPr>
          <w:rFonts w:ascii="Times New Roman" w:hAnsi="Times New Roman" w:cs="Times New Roman"/>
        </w:rPr>
        <w:t xml:space="preserve">pod numerem KRS 0000370919, REGON 750721670, NIP 8361676510 </w:t>
      </w:r>
      <w:r w:rsidR="00E46440" w:rsidRPr="00D13C28">
        <w:rPr>
          <w:rFonts w:ascii="Times New Roman" w:hAnsi="Times New Roman" w:cs="Times New Roman"/>
        </w:rPr>
        <w:t>(</w:t>
      </w:r>
      <w:r w:rsidR="00E46440" w:rsidRPr="00D13C28">
        <w:rPr>
          <w:rFonts w:ascii="Times New Roman" w:hAnsi="Times New Roman" w:cs="Times New Roman"/>
          <w:spacing w:val="-2"/>
        </w:rPr>
        <w:t>dalej jako: „</w:t>
      </w:r>
      <w:r w:rsidR="00E46440" w:rsidRPr="00D13C28">
        <w:rPr>
          <w:rFonts w:ascii="Times New Roman" w:hAnsi="Times New Roman" w:cs="Times New Roman"/>
          <w:b/>
          <w:smallCaps/>
          <w:spacing w:val="-2"/>
        </w:rPr>
        <w:t xml:space="preserve">Spółka </w:t>
      </w:r>
      <w:r w:rsidR="008E4ECA" w:rsidRPr="00D13C28">
        <w:rPr>
          <w:rFonts w:ascii="Times New Roman" w:hAnsi="Times New Roman" w:cs="Times New Roman"/>
          <w:b/>
          <w:smallCaps/>
          <w:spacing w:val="-2"/>
        </w:rPr>
        <w:t>Przejm</w:t>
      </w:r>
      <w:r w:rsidR="009A492E" w:rsidRPr="00D13C28">
        <w:rPr>
          <w:rFonts w:ascii="Times New Roman" w:hAnsi="Times New Roman" w:cs="Times New Roman"/>
          <w:b/>
          <w:smallCaps/>
          <w:spacing w:val="-2"/>
        </w:rPr>
        <w:t>ująca</w:t>
      </w:r>
      <w:r w:rsidR="00E46440" w:rsidRPr="00D13C28">
        <w:rPr>
          <w:rFonts w:ascii="Times New Roman" w:hAnsi="Times New Roman" w:cs="Times New Roman"/>
          <w:spacing w:val="-2"/>
        </w:rPr>
        <w:t>”).</w:t>
      </w:r>
    </w:p>
    <w:p w14:paraId="004C7453" w14:textId="77777777" w:rsidR="00E46440" w:rsidRPr="00D13C2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D13C28">
        <w:rPr>
          <w:rFonts w:ascii="Times New Roman" w:hAnsi="Times New Roman" w:cs="Times New Roman"/>
          <w:b/>
        </w:rPr>
        <w:t>§ 2</w:t>
      </w:r>
    </w:p>
    <w:p w14:paraId="10174995" w14:textId="5B96E9C1" w:rsidR="00E46440" w:rsidRPr="00D13C28" w:rsidRDefault="00E46440" w:rsidP="00E46440">
      <w:pPr>
        <w:spacing w:after="120"/>
        <w:jc w:val="both"/>
        <w:rPr>
          <w:rFonts w:ascii="Times New Roman" w:hAnsi="Times New Roman" w:cs="Times New Roman"/>
        </w:rPr>
      </w:pPr>
      <w:r w:rsidRPr="00D13C28">
        <w:rPr>
          <w:rFonts w:ascii="Times New Roman" w:hAnsi="Times New Roman" w:cs="Times New Roman"/>
        </w:rPr>
        <w:t xml:space="preserve">Nadzwyczajne Zgromadzenie </w:t>
      </w:r>
      <w:r w:rsidR="00B84934" w:rsidRPr="00D13C28">
        <w:rPr>
          <w:rFonts w:ascii="Times New Roman" w:hAnsi="Times New Roman" w:cs="Times New Roman"/>
        </w:rPr>
        <w:t xml:space="preserve">Wspólników </w:t>
      </w:r>
      <w:r w:rsidRPr="00D13C28">
        <w:rPr>
          <w:rFonts w:ascii="Times New Roman" w:hAnsi="Times New Roman" w:cs="Times New Roman"/>
        </w:rPr>
        <w:t xml:space="preserve">wyraża zgodę na </w:t>
      </w:r>
      <w:r w:rsidR="00160FCA" w:rsidRPr="00D13C28">
        <w:rPr>
          <w:rFonts w:ascii="Times New Roman" w:hAnsi="Times New Roman" w:cs="Times New Roman"/>
        </w:rPr>
        <w:t>plan połączenia</w:t>
      </w:r>
      <w:r w:rsidRPr="00D13C28">
        <w:rPr>
          <w:rFonts w:ascii="Times New Roman" w:hAnsi="Times New Roman" w:cs="Times New Roman"/>
        </w:rPr>
        <w:t>, uzgodniony między łączącymi się spółkami w dniu</w:t>
      </w:r>
      <w:r w:rsidR="00750073">
        <w:rPr>
          <w:rFonts w:ascii="Times New Roman" w:hAnsi="Times New Roman" w:cs="Times New Roman"/>
        </w:rPr>
        <w:t xml:space="preserve"> 13</w:t>
      </w:r>
      <w:r w:rsidR="007A1B67">
        <w:rPr>
          <w:rFonts w:ascii="Times New Roman" w:eastAsia="Times New Roman" w:hAnsi="Times New Roman" w:cs="Times New Roman"/>
          <w:bCs/>
          <w:lang w:eastAsia="pl-PL"/>
        </w:rPr>
        <w:t xml:space="preserve"> października</w:t>
      </w:r>
      <w:r w:rsidR="004653C1">
        <w:rPr>
          <w:rFonts w:ascii="Times New Roman" w:eastAsia="Times New Roman" w:hAnsi="Times New Roman" w:cs="Times New Roman"/>
          <w:bCs/>
          <w:lang w:eastAsia="pl-PL"/>
        </w:rPr>
        <w:t xml:space="preserve"> 202</w:t>
      </w:r>
      <w:r w:rsidR="00ED6469">
        <w:rPr>
          <w:rFonts w:ascii="Times New Roman" w:eastAsia="Times New Roman" w:hAnsi="Times New Roman" w:cs="Times New Roman"/>
          <w:bCs/>
          <w:lang w:eastAsia="pl-PL"/>
        </w:rPr>
        <w:t>3</w:t>
      </w:r>
      <w:r w:rsidR="004653C1">
        <w:rPr>
          <w:rFonts w:ascii="Times New Roman" w:eastAsia="Times New Roman" w:hAnsi="Times New Roman" w:cs="Times New Roman"/>
          <w:bCs/>
          <w:lang w:eastAsia="pl-PL"/>
        </w:rPr>
        <w:t xml:space="preserve"> roku</w:t>
      </w:r>
      <w:r w:rsidR="003E155A" w:rsidRPr="00D13C28">
        <w:rPr>
          <w:rFonts w:ascii="Times New Roman" w:hAnsi="Times New Roman" w:cs="Times New Roman"/>
        </w:rPr>
        <w:t>,</w:t>
      </w:r>
      <w:r w:rsidR="00160FCA" w:rsidRPr="00D13C28">
        <w:rPr>
          <w:rFonts w:ascii="Times New Roman" w:hAnsi="Times New Roman" w:cs="Times New Roman"/>
        </w:rPr>
        <w:t xml:space="preserve"> opublikowany na stronie internetowej Spółki Przejmującej </w:t>
      </w:r>
      <w:hyperlink r:id="rId7" w:history="1">
        <w:r w:rsidR="00160FCA" w:rsidRPr="00D13C28">
          <w:rPr>
            <w:rStyle w:val="Hipercze"/>
            <w:rFonts w:ascii="Times New Roman" w:hAnsi="Times New Roman" w:cs="Times New Roman"/>
          </w:rPr>
          <w:t>https://www.benefitsystems.pl/</w:t>
        </w:r>
      </w:hyperlink>
      <w:r w:rsidR="00160FCA" w:rsidRPr="00D13C28">
        <w:rPr>
          <w:rFonts w:ascii="Times New Roman" w:hAnsi="Times New Roman" w:cs="Times New Roman"/>
        </w:rPr>
        <w:t xml:space="preserve"> oraz </w:t>
      </w:r>
      <w:r w:rsidR="00DE55DA">
        <w:rPr>
          <w:rFonts w:ascii="Times New Roman" w:hAnsi="Times New Roman" w:cs="Times New Roman"/>
        </w:rPr>
        <w:t>Spółki Przejmowanej</w:t>
      </w:r>
      <w:r w:rsidR="00160FCA" w:rsidRPr="00D13C28">
        <w:rPr>
          <w:rFonts w:ascii="Times New Roman" w:hAnsi="Times New Roman" w:cs="Times New Roman"/>
        </w:rPr>
        <w:t xml:space="preserve"> </w:t>
      </w:r>
      <w:r w:rsidR="00ED6469">
        <w:rPr>
          <w:rFonts w:ascii="Times New Roman" w:hAnsi="Times New Roman" w:cs="Times New Roman"/>
        </w:rPr>
        <w:t>https://www.</w:t>
      </w:r>
      <w:r w:rsidR="007A1B67" w:rsidRPr="007A1B67">
        <w:t xml:space="preserve"> </w:t>
      </w:r>
      <w:hyperlink r:id="rId8" w:history="1">
        <w:r w:rsidR="00FA45BD" w:rsidRPr="00117C64">
          <w:rPr>
            <w:rStyle w:val="Hipercze"/>
            <w:rFonts w:ascii="Times New Roman" w:hAnsi="Times New Roman" w:cs="Times New Roman"/>
          </w:rPr>
          <w:t>https://focusly.co/</w:t>
        </w:r>
      </w:hyperlink>
      <w:r w:rsidR="00FA45BD">
        <w:rPr>
          <w:rFonts w:ascii="Times New Roman" w:hAnsi="Times New Roman" w:cs="Times New Roman"/>
        </w:rPr>
        <w:t xml:space="preserve">. </w:t>
      </w:r>
    </w:p>
    <w:p w14:paraId="686E854C" w14:textId="77777777" w:rsidR="00E46440" w:rsidRPr="00D13C2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D13C28">
        <w:rPr>
          <w:rFonts w:ascii="Times New Roman" w:hAnsi="Times New Roman" w:cs="Times New Roman"/>
          <w:b/>
        </w:rPr>
        <w:t>§ 3</w:t>
      </w:r>
    </w:p>
    <w:p w14:paraId="72FC9078" w14:textId="77777777" w:rsidR="00E46440" w:rsidRPr="00D13C28" w:rsidRDefault="00E46440" w:rsidP="00E46440">
      <w:pPr>
        <w:spacing w:after="120"/>
        <w:jc w:val="both"/>
        <w:rPr>
          <w:rFonts w:ascii="Times New Roman" w:hAnsi="Times New Roman" w:cs="Times New Roman"/>
        </w:rPr>
      </w:pPr>
      <w:r w:rsidRPr="00D13C28">
        <w:rPr>
          <w:rFonts w:ascii="Times New Roman" w:hAnsi="Times New Roman" w:cs="Times New Roman"/>
        </w:rPr>
        <w:t>Połączenie nastąpi w trybie art. 492 § 1 pkt 1) Kodeksu spółek handlowych, poprzez przeniesienie całego majątku Spółki Przejmowanej na Spółkę Przejmującą (łączenie przez przejęcie).</w:t>
      </w:r>
      <w:r w:rsidR="00775542" w:rsidRPr="00D13C28">
        <w:rPr>
          <w:rFonts w:ascii="Times New Roman" w:hAnsi="Times New Roman" w:cs="Times New Roman"/>
        </w:rPr>
        <w:t xml:space="preserve"> </w:t>
      </w:r>
    </w:p>
    <w:p w14:paraId="5E3F3FF5" w14:textId="77777777" w:rsidR="00E46440" w:rsidRPr="00D13C28" w:rsidRDefault="00E46440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D13C28">
        <w:rPr>
          <w:rFonts w:ascii="Times New Roman" w:hAnsi="Times New Roman" w:cs="Times New Roman"/>
          <w:b/>
        </w:rPr>
        <w:t>§ 4</w:t>
      </w:r>
    </w:p>
    <w:p w14:paraId="3B85774A" w14:textId="77777777" w:rsidR="00B529A0" w:rsidRPr="00D13C28" w:rsidRDefault="00B529A0" w:rsidP="00B529A0">
      <w:pPr>
        <w:jc w:val="both"/>
        <w:rPr>
          <w:rFonts w:ascii="Times New Roman" w:hAnsi="Times New Roman" w:cs="Times New Roman"/>
          <w:spacing w:val="-2"/>
        </w:rPr>
      </w:pPr>
      <w:bookmarkStart w:id="0" w:name="_Hlk521582823"/>
      <w:bookmarkStart w:id="1" w:name="_Hlk526964160"/>
      <w:r w:rsidRPr="00D13C28">
        <w:rPr>
          <w:rFonts w:ascii="Times New Roman" w:hAnsi="Times New Roman" w:cs="Times New Roman"/>
          <w:spacing w:val="-2"/>
        </w:rPr>
        <w:t xml:space="preserve">Z uwagi na fakt, że </w:t>
      </w:r>
      <w:r w:rsidRPr="00D13C28">
        <w:rPr>
          <w:rFonts w:ascii="Times New Roman" w:hAnsi="Times New Roman" w:cs="Times New Roman"/>
        </w:rPr>
        <w:t>Spółka Przejmująca</w:t>
      </w:r>
      <w:r w:rsidRPr="00D13C28">
        <w:rPr>
          <w:rFonts w:ascii="Times New Roman" w:hAnsi="Times New Roman" w:cs="Times New Roman"/>
          <w:spacing w:val="-2"/>
        </w:rPr>
        <w:t xml:space="preserve"> posiada 100% </w:t>
      </w:r>
      <w:r w:rsidRPr="00D13C28">
        <w:rPr>
          <w:rFonts w:ascii="Times New Roman" w:hAnsi="Times New Roman" w:cs="Times New Roman"/>
        </w:rPr>
        <w:t>udziałów w kapitale zakładowym Spółki Przejmowanej</w:t>
      </w:r>
      <w:r w:rsidRPr="00D13C28">
        <w:rPr>
          <w:rFonts w:ascii="Times New Roman" w:hAnsi="Times New Roman" w:cs="Times New Roman"/>
          <w:spacing w:val="-2"/>
        </w:rPr>
        <w:t>, Połączenie nastąpi bez przeprowadzenia podwyższenia kapitału zakładowego Spółki Przejmującej</w:t>
      </w:r>
      <w:bookmarkEnd w:id="0"/>
      <w:r w:rsidRPr="00D13C28">
        <w:rPr>
          <w:rFonts w:ascii="Times New Roman" w:hAnsi="Times New Roman" w:cs="Times New Roman"/>
          <w:spacing w:val="-2"/>
        </w:rPr>
        <w:t xml:space="preserve">. W związku z tym Połączenie nie </w:t>
      </w:r>
      <w:r w:rsidR="003E155A" w:rsidRPr="00D13C28">
        <w:rPr>
          <w:rFonts w:ascii="Times New Roman" w:hAnsi="Times New Roman" w:cs="Times New Roman"/>
          <w:spacing w:val="-2"/>
        </w:rPr>
        <w:t>s</w:t>
      </w:r>
      <w:r w:rsidRPr="00D13C28">
        <w:rPr>
          <w:rFonts w:ascii="Times New Roman" w:hAnsi="Times New Roman" w:cs="Times New Roman"/>
          <w:spacing w:val="-2"/>
        </w:rPr>
        <w:t xml:space="preserve">powoduje powstania nowych okoliczności wymagających ujawnienia w Statucie </w:t>
      </w:r>
      <w:r w:rsidRPr="00D13C28">
        <w:rPr>
          <w:rFonts w:ascii="Times New Roman" w:hAnsi="Times New Roman" w:cs="Times New Roman"/>
          <w:bCs/>
          <w:spacing w:val="-2"/>
        </w:rPr>
        <w:t xml:space="preserve">Spółki Przejmującej, zatem </w:t>
      </w:r>
      <w:r w:rsidRPr="00D13C28">
        <w:rPr>
          <w:rFonts w:ascii="Times New Roman" w:hAnsi="Times New Roman" w:cs="Times New Roman"/>
          <w:spacing w:val="-2"/>
        </w:rPr>
        <w:t xml:space="preserve">Statut </w:t>
      </w:r>
      <w:r w:rsidRPr="00D13C28">
        <w:rPr>
          <w:rFonts w:ascii="Times New Roman" w:hAnsi="Times New Roman" w:cs="Times New Roman"/>
          <w:bCs/>
          <w:spacing w:val="-2"/>
        </w:rPr>
        <w:t>Spółki Przejmującej</w:t>
      </w:r>
      <w:r w:rsidRPr="00D13C28">
        <w:rPr>
          <w:rFonts w:ascii="Times New Roman" w:hAnsi="Times New Roman" w:cs="Times New Roman"/>
          <w:spacing w:val="-2"/>
        </w:rPr>
        <w:t xml:space="preserve"> w związku z Połączeniem nie ulegnie zmianie. </w:t>
      </w:r>
    </w:p>
    <w:bookmarkEnd w:id="1"/>
    <w:p w14:paraId="57A21E5D" w14:textId="77777777" w:rsidR="00750073" w:rsidRDefault="00750073" w:rsidP="00160FCA">
      <w:pPr>
        <w:jc w:val="center"/>
        <w:rPr>
          <w:rFonts w:ascii="Times New Roman" w:hAnsi="Times New Roman" w:cs="Times New Roman"/>
          <w:b/>
        </w:rPr>
      </w:pPr>
    </w:p>
    <w:p w14:paraId="4E6A5BB1" w14:textId="77777777" w:rsidR="00750073" w:rsidRDefault="00750073" w:rsidP="00160FCA">
      <w:pPr>
        <w:jc w:val="center"/>
        <w:rPr>
          <w:rFonts w:ascii="Times New Roman" w:hAnsi="Times New Roman" w:cs="Times New Roman"/>
          <w:b/>
        </w:rPr>
      </w:pPr>
    </w:p>
    <w:p w14:paraId="4EAC3A0E" w14:textId="77777777" w:rsidR="00750073" w:rsidRDefault="00750073" w:rsidP="00160FCA">
      <w:pPr>
        <w:jc w:val="center"/>
        <w:rPr>
          <w:rFonts w:ascii="Times New Roman" w:hAnsi="Times New Roman" w:cs="Times New Roman"/>
          <w:b/>
        </w:rPr>
      </w:pPr>
    </w:p>
    <w:p w14:paraId="0A3E3132" w14:textId="614C7EE0" w:rsidR="00E46440" w:rsidRPr="00D13C28" w:rsidRDefault="00E46440" w:rsidP="00160FCA">
      <w:pPr>
        <w:jc w:val="center"/>
        <w:rPr>
          <w:rFonts w:ascii="Times New Roman" w:hAnsi="Times New Roman" w:cs="Times New Roman"/>
          <w:b/>
        </w:rPr>
      </w:pPr>
      <w:r w:rsidRPr="00D13C28">
        <w:rPr>
          <w:rFonts w:ascii="Times New Roman" w:hAnsi="Times New Roman" w:cs="Times New Roman"/>
          <w:b/>
        </w:rPr>
        <w:lastRenderedPageBreak/>
        <w:t>§ 5</w:t>
      </w:r>
    </w:p>
    <w:p w14:paraId="0EF20071" w14:textId="77777777" w:rsidR="00E46440" w:rsidRPr="00D13C28" w:rsidRDefault="00BF36E8" w:rsidP="00E46440">
      <w:pPr>
        <w:spacing w:after="120"/>
        <w:jc w:val="both"/>
        <w:rPr>
          <w:rFonts w:ascii="Times New Roman" w:hAnsi="Times New Roman" w:cs="Times New Roman"/>
        </w:rPr>
      </w:pPr>
      <w:r w:rsidRPr="00D13C28">
        <w:rPr>
          <w:rFonts w:ascii="Times New Roman" w:hAnsi="Times New Roman" w:cs="Times New Roman"/>
          <w:spacing w:val="-2"/>
        </w:rPr>
        <w:t>W wyniku P</w:t>
      </w:r>
      <w:r w:rsidR="00E46440" w:rsidRPr="00D13C28">
        <w:rPr>
          <w:rFonts w:ascii="Times New Roman" w:hAnsi="Times New Roman" w:cs="Times New Roman"/>
          <w:spacing w:val="-2"/>
        </w:rPr>
        <w:t>ołączenia nie zostaną p</w:t>
      </w:r>
      <w:r w:rsidRPr="00D13C28">
        <w:rPr>
          <w:rFonts w:ascii="Times New Roman" w:hAnsi="Times New Roman" w:cs="Times New Roman"/>
          <w:spacing w:val="-2"/>
        </w:rPr>
        <w:t xml:space="preserve">rzyznane nikomu żadne prawa </w:t>
      </w:r>
      <w:r w:rsidR="00C76790" w:rsidRPr="00D13C28">
        <w:rPr>
          <w:rFonts w:ascii="Times New Roman" w:hAnsi="Times New Roman" w:cs="Times New Roman"/>
          <w:spacing w:val="-2"/>
        </w:rPr>
        <w:t>ani</w:t>
      </w:r>
      <w:r w:rsidR="00E46440" w:rsidRPr="00D13C28">
        <w:rPr>
          <w:rFonts w:ascii="Times New Roman" w:hAnsi="Times New Roman" w:cs="Times New Roman"/>
          <w:spacing w:val="-2"/>
        </w:rPr>
        <w:t xml:space="preserve"> żadne szczególne korzyści, o których mowa w art. 499 § l pkt 5 KSH</w:t>
      </w:r>
      <w:r w:rsidRPr="00D13C28">
        <w:rPr>
          <w:rFonts w:ascii="Times New Roman" w:hAnsi="Times New Roman" w:cs="Times New Roman"/>
          <w:spacing w:val="-2"/>
        </w:rPr>
        <w:t>, ani n</w:t>
      </w:r>
      <w:r w:rsidR="00E46440" w:rsidRPr="00D13C28">
        <w:rPr>
          <w:rFonts w:ascii="Times New Roman" w:hAnsi="Times New Roman" w:cs="Times New Roman"/>
        </w:rPr>
        <w:t xml:space="preserve">ie zostaną przyznane jakiekolwiek szczególne korzyści dla członków organów łączących się spółek, a także innych osób uczestniczących w </w:t>
      </w:r>
      <w:r w:rsidR="004F2488" w:rsidRPr="00D13C28">
        <w:rPr>
          <w:rFonts w:ascii="Times New Roman" w:hAnsi="Times New Roman" w:cs="Times New Roman"/>
        </w:rPr>
        <w:t>P</w:t>
      </w:r>
      <w:r w:rsidR="00E46440" w:rsidRPr="00D13C28">
        <w:rPr>
          <w:rFonts w:ascii="Times New Roman" w:hAnsi="Times New Roman" w:cs="Times New Roman"/>
        </w:rPr>
        <w:t xml:space="preserve">ołączeniu, </w:t>
      </w:r>
      <w:r w:rsidR="00E46440" w:rsidRPr="00D13C28">
        <w:rPr>
          <w:rFonts w:ascii="Times New Roman" w:hAnsi="Times New Roman" w:cs="Times New Roman"/>
          <w:spacing w:val="-2"/>
        </w:rPr>
        <w:t>o których mowa w art. 499 § l pkt  6 KSH.</w:t>
      </w:r>
    </w:p>
    <w:p w14:paraId="7507A825" w14:textId="77777777" w:rsidR="00E46440" w:rsidRPr="00D13C28" w:rsidRDefault="00FF6576" w:rsidP="00E46440">
      <w:pPr>
        <w:spacing w:after="120"/>
        <w:jc w:val="center"/>
        <w:rPr>
          <w:rFonts w:ascii="Times New Roman" w:hAnsi="Times New Roman" w:cs="Times New Roman"/>
          <w:b/>
        </w:rPr>
      </w:pPr>
      <w:r w:rsidRPr="00D13C28">
        <w:rPr>
          <w:rFonts w:ascii="Times New Roman" w:hAnsi="Times New Roman" w:cs="Times New Roman"/>
          <w:b/>
        </w:rPr>
        <w:t xml:space="preserve">§ </w:t>
      </w:r>
      <w:r w:rsidR="009B70C5" w:rsidRPr="00D13C28">
        <w:rPr>
          <w:rFonts w:ascii="Times New Roman" w:hAnsi="Times New Roman" w:cs="Times New Roman"/>
          <w:b/>
        </w:rPr>
        <w:t>6</w:t>
      </w:r>
    </w:p>
    <w:p w14:paraId="41CA7D04" w14:textId="77777777" w:rsidR="00E46440" w:rsidRPr="00D13C28" w:rsidRDefault="00E46440" w:rsidP="00E46440">
      <w:pPr>
        <w:spacing w:after="120"/>
        <w:jc w:val="both"/>
        <w:rPr>
          <w:rFonts w:ascii="Times New Roman" w:hAnsi="Times New Roman" w:cs="Times New Roman"/>
        </w:rPr>
      </w:pPr>
      <w:r w:rsidRPr="00D13C28">
        <w:rPr>
          <w:rFonts w:ascii="Times New Roman" w:hAnsi="Times New Roman" w:cs="Times New Roman"/>
        </w:rPr>
        <w:t xml:space="preserve">Uchwała wchodzi w życie z </w:t>
      </w:r>
      <w:r w:rsidR="00610E78" w:rsidRPr="00D13C28">
        <w:rPr>
          <w:rFonts w:ascii="Times New Roman" w:hAnsi="Times New Roman" w:cs="Times New Roman"/>
        </w:rPr>
        <w:t>chwilą jej</w:t>
      </w:r>
      <w:r w:rsidRPr="00D13C28">
        <w:rPr>
          <w:rFonts w:ascii="Times New Roman" w:hAnsi="Times New Roman" w:cs="Times New Roman"/>
        </w:rPr>
        <w:t xml:space="preserve"> </w:t>
      </w:r>
      <w:r w:rsidR="006A4517" w:rsidRPr="00D13C28">
        <w:rPr>
          <w:rFonts w:ascii="Times New Roman" w:hAnsi="Times New Roman" w:cs="Times New Roman"/>
        </w:rPr>
        <w:t>powzi</w:t>
      </w:r>
      <w:r w:rsidRPr="00D13C28">
        <w:rPr>
          <w:rFonts w:ascii="Times New Roman" w:hAnsi="Times New Roman" w:cs="Times New Roman"/>
        </w:rPr>
        <w:t>ęcia.</w:t>
      </w:r>
    </w:p>
    <w:sectPr w:rsidR="00E46440" w:rsidRPr="00D13C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233D9" w14:textId="77777777" w:rsidR="007E5629" w:rsidRDefault="007E5629" w:rsidP="00F613DE">
      <w:pPr>
        <w:spacing w:after="0" w:line="240" w:lineRule="auto"/>
      </w:pPr>
      <w:r>
        <w:separator/>
      </w:r>
    </w:p>
  </w:endnote>
  <w:endnote w:type="continuationSeparator" w:id="0">
    <w:p w14:paraId="68383E4A" w14:textId="77777777" w:rsidR="007E5629" w:rsidRDefault="007E5629" w:rsidP="00F61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harter BT Bd Pro">
    <w:altName w:val="Cambria Math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41485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19DF26A" w14:textId="77777777" w:rsidR="00F613DE" w:rsidRPr="00F613DE" w:rsidRDefault="00F613DE">
        <w:pPr>
          <w:pStyle w:val="Stopka"/>
          <w:jc w:val="right"/>
          <w:rPr>
            <w:sz w:val="20"/>
          </w:rPr>
        </w:pPr>
        <w:r w:rsidRPr="00F613DE">
          <w:rPr>
            <w:sz w:val="20"/>
          </w:rPr>
          <w:fldChar w:fldCharType="begin"/>
        </w:r>
        <w:r w:rsidRPr="00F613DE">
          <w:rPr>
            <w:sz w:val="20"/>
          </w:rPr>
          <w:instrText>PAGE   \* MERGEFORMAT</w:instrText>
        </w:r>
        <w:r w:rsidRPr="00F613DE">
          <w:rPr>
            <w:sz w:val="20"/>
          </w:rPr>
          <w:fldChar w:fldCharType="separate"/>
        </w:r>
        <w:r w:rsidR="004653C1">
          <w:rPr>
            <w:noProof/>
            <w:sz w:val="20"/>
          </w:rPr>
          <w:t>1</w:t>
        </w:r>
        <w:r w:rsidRPr="00F613DE">
          <w:rPr>
            <w:sz w:val="20"/>
          </w:rPr>
          <w:fldChar w:fldCharType="end"/>
        </w:r>
      </w:p>
    </w:sdtContent>
  </w:sdt>
  <w:p w14:paraId="13698EE6" w14:textId="77777777" w:rsidR="00F613DE" w:rsidRDefault="00F613D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092F8" w14:textId="77777777" w:rsidR="007E5629" w:rsidRDefault="007E5629" w:rsidP="00F613DE">
      <w:pPr>
        <w:spacing w:after="0" w:line="240" w:lineRule="auto"/>
      </w:pPr>
      <w:r>
        <w:separator/>
      </w:r>
    </w:p>
  </w:footnote>
  <w:footnote w:type="continuationSeparator" w:id="0">
    <w:p w14:paraId="100C8914" w14:textId="77777777" w:rsidR="007E5629" w:rsidRDefault="007E5629" w:rsidP="00F61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121F77"/>
    <w:multiLevelType w:val="hybridMultilevel"/>
    <w:tmpl w:val="5B961176"/>
    <w:lvl w:ilvl="0" w:tplc="9274DD0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29642750"/>
    <w:multiLevelType w:val="hybridMultilevel"/>
    <w:tmpl w:val="9F9EF6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2C3B64"/>
    <w:multiLevelType w:val="hybridMultilevel"/>
    <w:tmpl w:val="698C9C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0223AD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E505A"/>
    <w:multiLevelType w:val="hybridMultilevel"/>
    <w:tmpl w:val="CA92012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53252142">
    <w:abstractNumId w:val="2"/>
  </w:num>
  <w:num w:numId="2" w16cid:durableId="1958682869">
    <w:abstractNumId w:val="0"/>
  </w:num>
  <w:num w:numId="3" w16cid:durableId="1450051984">
    <w:abstractNumId w:val="1"/>
  </w:num>
  <w:num w:numId="4" w16cid:durableId="14055653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40"/>
    <w:rsid w:val="00087BFE"/>
    <w:rsid w:val="00087D59"/>
    <w:rsid w:val="000C3ABA"/>
    <w:rsid w:val="00112CDD"/>
    <w:rsid w:val="00120F99"/>
    <w:rsid w:val="0012719F"/>
    <w:rsid w:val="00160F4C"/>
    <w:rsid w:val="00160FCA"/>
    <w:rsid w:val="00180900"/>
    <w:rsid w:val="00183748"/>
    <w:rsid w:val="00186123"/>
    <w:rsid w:val="001C6739"/>
    <w:rsid w:val="001D3029"/>
    <w:rsid w:val="001D3F04"/>
    <w:rsid w:val="00242674"/>
    <w:rsid w:val="00306093"/>
    <w:rsid w:val="00313389"/>
    <w:rsid w:val="00317098"/>
    <w:rsid w:val="00370005"/>
    <w:rsid w:val="003E155A"/>
    <w:rsid w:val="00417D4F"/>
    <w:rsid w:val="0045286C"/>
    <w:rsid w:val="004653C1"/>
    <w:rsid w:val="004D1196"/>
    <w:rsid w:val="004F2488"/>
    <w:rsid w:val="00512679"/>
    <w:rsid w:val="00523BCC"/>
    <w:rsid w:val="00536155"/>
    <w:rsid w:val="00565436"/>
    <w:rsid w:val="005B0874"/>
    <w:rsid w:val="005B0C4B"/>
    <w:rsid w:val="005D7A2B"/>
    <w:rsid w:val="00610E78"/>
    <w:rsid w:val="006131AB"/>
    <w:rsid w:val="006443B9"/>
    <w:rsid w:val="006840D1"/>
    <w:rsid w:val="006A4517"/>
    <w:rsid w:val="006D4E44"/>
    <w:rsid w:val="0070167E"/>
    <w:rsid w:val="007165CF"/>
    <w:rsid w:val="0073607E"/>
    <w:rsid w:val="007419BA"/>
    <w:rsid w:val="00750073"/>
    <w:rsid w:val="00756196"/>
    <w:rsid w:val="00760C5D"/>
    <w:rsid w:val="00775542"/>
    <w:rsid w:val="007A1B67"/>
    <w:rsid w:val="007A7E89"/>
    <w:rsid w:val="007C267F"/>
    <w:rsid w:val="007C6BE6"/>
    <w:rsid w:val="007E5629"/>
    <w:rsid w:val="007E7146"/>
    <w:rsid w:val="0080640D"/>
    <w:rsid w:val="00807817"/>
    <w:rsid w:val="00816AD6"/>
    <w:rsid w:val="00872579"/>
    <w:rsid w:val="008B42A0"/>
    <w:rsid w:val="008B6FB9"/>
    <w:rsid w:val="008E4ECA"/>
    <w:rsid w:val="00907145"/>
    <w:rsid w:val="009128AF"/>
    <w:rsid w:val="0093446F"/>
    <w:rsid w:val="009752C1"/>
    <w:rsid w:val="009937DF"/>
    <w:rsid w:val="009A019B"/>
    <w:rsid w:val="009A492E"/>
    <w:rsid w:val="009B70C5"/>
    <w:rsid w:val="009C4D97"/>
    <w:rsid w:val="009C736A"/>
    <w:rsid w:val="00A06F8E"/>
    <w:rsid w:val="00A566DB"/>
    <w:rsid w:val="00AE78A7"/>
    <w:rsid w:val="00B010C3"/>
    <w:rsid w:val="00B328CA"/>
    <w:rsid w:val="00B529A0"/>
    <w:rsid w:val="00B84934"/>
    <w:rsid w:val="00BF36E8"/>
    <w:rsid w:val="00C221C4"/>
    <w:rsid w:val="00C371CA"/>
    <w:rsid w:val="00C37ECB"/>
    <w:rsid w:val="00C76790"/>
    <w:rsid w:val="00CD6A81"/>
    <w:rsid w:val="00D13C28"/>
    <w:rsid w:val="00D13F55"/>
    <w:rsid w:val="00D1597D"/>
    <w:rsid w:val="00D447DD"/>
    <w:rsid w:val="00D62E52"/>
    <w:rsid w:val="00D73411"/>
    <w:rsid w:val="00D76775"/>
    <w:rsid w:val="00DD5494"/>
    <w:rsid w:val="00DD5C24"/>
    <w:rsid w:val="00DD78DF"/>
    <w:rsid w:val="00DE55DA"/>
    <w:rsid w:val="00E267A7"/>
    <w:rsid w:val="00E46440"/>
    <w:rsid w:val="00E4777A"/>
    <w:rsid w:val="00E7469E"/>
    <w:rsid w:val="00EB3388"/>
    <w:rsid w:val="00ED6469"/>
    <w:rsid w:val="00ED6EFC"/>
    <w:rsid w:val="00F07552"/>
    <w:rsid w:val="00F24110"/>
    <w:rsid w:val="00F30DAA"/>
    <w:rsid w:val="00F613DE"/>
    <w:rsid w:val="00FA45BD"/>
    <w:rsid w:val="00FB43D5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99DD"/>
  <w15:chartTrackingRefBased/>
  <w15:docId w15:val="{D42EBD39-84B3-4EAB-A90C-3B5D8D62D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64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6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13DE"/>
  </w:style>
  <w:style w:type="paragraph" w:styleId="Stopka">
    <w:name w:val="footer"/>
    <w:basedOn w:val="Normalny"/>
    <w:link w:val="StopkaZnak"/>
    <w:uiPriority w:val="99"/>
    <w:unhideWhenUsed/>
    <w:rsid w:val="00F613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13DE"/>
  </w:style>
  <w:style w:type="paragraph" w:customStyle="1" w:styleId="WzoryTytu2">
    <w:name w:val="Wzory Tytuł 2"/>
    <w:basedOn w:val="Normalny"/>
    <w:uiPriority w:val="99"/>
    <w:rsid w:val="00536155"/>
    <w:pPr>
      <w:widowControl w:val="0"/>
      <w:autoSpaceDE w:val="0"/>
      <w:autoSpaceDN w:val="0"/>
      <w:adjustRightInd w:val="0"/>
      <w:spacing w:before="170" w:after="170" w:line="288" w:lineRule="auto"/>
      <w:jc w:val="center"/>
    </w:pPr>
    <w:rPr>
      <w:rFonts w:ascii="Charter BT Bd Pro" w:eastAsia="Times New Roman" w:hAnsi="Charter BT Bd Pro" w:cs="Charter BT Bd Pro"/>
      <w:b/>
      <w:bCs/>
      <w:color w:val="000000"/>
      <w:sz w:val="20"/>
      <w:szCs w:val="20"/>
      <w:lang w:eastAsia="pl-PL"/>
    </w:rPr>
  </w:style>
  <w:style w:type="character" w:customStyle="1" w:styleId="Bold">
    <w:name w:val="Bold"/>
    <w:uiPriority w:val="99"/>
    <w:rsid w:val="00536155"/>
    <w:rPr>
      <w:b/>
      <w:bCs w:val="0"/>
    </w:rPr>
  </w:style>
  <w:style w:type="character" w:customStyle="1" w:styleId="Indeksgrnybold">
    <w:name w:val="Indeks górny bold"/>
    <w:uiPriority w:val="99"/>
    <w:rsid w:val="00536155"/>
    <w:rPr>
      <w:rFonts w:ascii="Times New Roman" w:hAnsi="Times New Roman" w:cs="Times New Roman" w:hint="default"/>
      <w:b/>
      <w:bCs/>
      <w:position w:val="2"/>
      <w:vertAlign w:val="superscript"/>
    </w:rPr>
  </w:style>
  <w:style w:type="paragraph" w:styleId="Akapitzlist">
    <w:name w:val="List Paragraph"/>
    <w:basedOn w:val="Normalny"/>
    <w:uiPriority w:val="34"/>
    <w:qFormat/>
    <w:rsid w:val="00FF657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D7A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A2B"/>
    <w:rPr>
      <w:rFonts w:ascii="Segoe UI" w:hAnsi="Segoe UI" w:cs="Segoe UI"/>
      <w:sz w:val="18"/>
      <w:szCs w:val="18"/>
    </w:rPr>
  </w:style>
  <w:style w:type="character" w:customStyle="1" w:styleId="FontStyle18">
    <w:name w:val="Font Style18"/>
    <w:uiPriority w:val="99"/>
    <w:rsid w:val="005B0874"/>
    <w:rPr>
      <w:rFonts w:ascii="Calibri" w:hAnsi="Calibri" w:cs="Calibri" w:hint="default"/>
      <w:color w:val="000000"/>
      <w:sz w:val="20"/>
      <w:szCs w:val="20"/>
    </w:rPr>
  </w:style>
  <w:style w:type="paragraph" w:customStyle="1" w:styleId="Style9">
    <w:name w:val="Style9"/>
    <w:basedOn w:val="Normalny"/>
    <w:uiPriority w:val="99"/>
    <w:rsid w:val="005B0874"/>
    <w:pPr>
      <w:widowControl w:val="0"/>
      <w:autoSpaceDE w:val="0"/>
      <w:autoSpaceDN w:val="0"/>
      <w:adjustRightInd w:val="0"/>
      <w:spacing w:after="0" w:line="317" w:lineRule="exact"/>
      <w:ind w:hanging="35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5B0874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840D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840D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customStyle="1" w:styleId="H3">
    <w:name w:val="H3"/>
    <w:basedOn w:val="Normalny"/>
    <w:next w:val="Normalny"/>
    <w:rsid w:val="007E7146"/>
    <w:pPr>
      <w:keepNext/>
      <w:spacing w:before="100" w:after="100" w:line="240" w:lineRule="auto"/>
      <w:outlineLvl w:val="3"/>
    </w:pPr>
    <w:rPr>
      <w:rFonts w:ascii="Times New Roman" w:eastAsia="MS ??" w:hAnsi="Times New Roman" w:cs="Times New Roman"/>
      <w:b/>
      <w:sz w:val="28"/>
      <w:szCs w:val="20"/>
      <w:lang w:eastAsia="pl-PL"/>
    </w:rPr>
  </w:style>
  <w:style w:type="paragraph" w:customStyle="1" w:styleId="Tekstpodstawowy21">
    <w:name w:val="Tekst podstawowy 21"/>
    <w:basedOn w:val="Normalny"/>
    <w:rsid w:val="007E7146"/>
    <w:pPr>
      <w:tabs>
        <w:tab w:val="left" w:pos="709"/>
        <w:tab w:val="left" w:pos="113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8"/>
      <w:szCs w:val="20"/>
      <w:lang w:eastAsia="ar-SA"/>
    </w:rPr>
  </w:style>
  <w:style w:type="paragraph" w:customStyle="1" w:styleId="Style12">
    <w:name w:val="Style12"/>
    <w:basedOn w:val="Normalny"/>
    <w:uiPriority w:val="99"/>
    <w:rsid w:val="007E7146"/>
    <w:pPr>
      <w:widowControl w:val="0"/>
      <w:autoSpaceDE w:val="0"/>
      <w:autoSpaceDN w:val="0"/>
      <w:adjustRightInd w:val="0"/>
      <w:spacing w:after="0" w:line="307" w:lineRule="exact"/>
      <w:ind w:hanging="470"/>
      <w:jc w:val="both"/>
    </w:pPr>
    <w:rPr>
      <w:rFonts w:ascii="Calibri" w:eastAsia="Times New Roman" w:hAnsi="Calibri" w:cs="Calibri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60FCA"/>
    <w:rPr>
      <w:color w:val="0563C1" w:themeColor="hyperlink"/>
      <w:u w:val="single"/>
    </w:rPr>
  </w:style>
  <w:style w:type="paragraph" w:styleId="Poprawka">
    <w:name w:val="Revision"/>
    <w:hidden/>
    <w:uiPriority w:val="99"/>
    <w:semiHidden/>
    <w:rsid w:val="00E4777A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FA45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cusly.co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enefitsystems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RKKW</dc:creator>
  <cp:keywords/>
  <dc:description/>
  <cp:lastModifiedBy>Joanna Skoczeń</cp:lastModifiedBy>
  <cp:revision>2</cp:revision>
  <cp:lastPrinted>2018-03-27T15:19:00Z</cp:lastPrinted>
  <dcterms:created xsi:type="dcterms:W3CDTF">2023-10-16T10:34:00Z</dcterms:created>
  <dcterms:modified xsi:type="dcterms:W3CDTF">2023-10-16T10:34:00Z</dcterms:modified>
</cp:coreProperties>
</file>